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5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14" w:lineRule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column"/>
      </w:r>
    </w:p>
    <w:p>
      <w:pPr>
        <w:spacing w:line="241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1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30" w:line="219" w:lineRule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15"/>
          <w:sz w:val="36"/>
          <w:szCs w:val="36"/>
          <w:lang w:eastAsia="zh-CN"/>
        </w:rPr>
        <w:t>略阳县林业局</w:t>
      </w:r>
      <w:r>
        <w:rPr>
          <w:rFonts w:hint="eastAsia" w:ascii="黑体" w:hAnsi="黑体" w:eastAsia="黑体" w:cs="黑体"/>
          <w:b w:val="0"/>
          <w:bCs w:val="0"/>
          <w:spacing w:val="15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pacing w:val="15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pacing w:val="15"/>
          <w:sz w:val="36"/>
          <w:szCs w:val="36"/>
        </w:rPr>
        <w:t>年度双随机部门抽查计划(第一批次)</w:t>
      </w:r>
    </w:p>
    <w:p>
      <w:pPr>
        <w:spacing w:before="88" w:line="184" w:lineRule="auto"/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  <w:sectPr>
          <w:pgSz w:w="16490" w:h="11560"/>
          <w:pgMar w:top="982" w:right="1184" w:bottom="400" w:left="1194" w:header="0" w:footer="0" w:gutter="0"/>
          <w:cols w:equalWidth="0" w:num="2">
            <w:col w:w="2461" w:space="100"/>
            <w:col w:w="11550"/>
          </w:cols>
        </w:sectPr>
      </w:pPr>
    </w:p>
    <w:p>
      <w:pPr>
        <w:spacing w:before="88" w:line="184" w:lineRule="auto"/>
        <w:rPr>
          <w:rFonts w:hint="eastAsia" w:ascii="仿宋" w:hAnsi="仿宋" w:eastAsia="仿宋" w:cs="仿宋"/>
          <w:spacing w:val="-8"/>
          <w:sz w:val="30"/>
          <w:szCs w:val="30"/>
          <w:lang w:eastAsia="zh-CN"/>
        </w:rPr>
      </w:pPr>
    </w:p>
    <w:tbl>
      <w:tblPr>
        <w:tblStyle w:val="5"/>
        <w:tblW w:w="141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479"/>
        <w:gridCol w:w="1619"/>
        <w:gridCol w:w="1549"/>
        <w:gridCol w:w="1639"/>
        <w:gridCol w:w="1449"/>
        <w:gridCol w:w="1595"/>
        <w:gridCol w:w="1413"/>
        <w:gridCol w:w="1429"/>
        <w:gridCol w:w="1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5" w:line="240" w:lineRule="auto"/>
              <w:ind w:left="22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before="139" w:line="240" w:lineRule="auto"/>
              <w:ind w:left="1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position w:val="26"/>
                <w:sz w:val="28"/>
                <w:szCs w:val="28"/>
              </w:rPr>
              <w:t>抽查计</w:t>
            </w:r>
          </w:p>
          <w:p>
            <w:pPr>
              <w:spacing w:line="240" w:lineRule="auto"/>
              <w:ind w:left="1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划名称</w:t>
            </w:r>
          </w:p>
        </w:tc>
        <w:tc>
          <w:tcPr>
            <w:tcW w:w="161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40" w:lineRule="auto"/>
              <w:ind w:left="2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事项类别</w:t>
            </w:r>
          </w:p>
        </w:tc>
        <w:tc>
          <w:tcPr>
            <w:tcW w:w="15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40" w:lineRule="auto"/>
              <w:ind w:left="22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抽查事项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40" w:lineRule="auto"/>
              <w:ind w:left="234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检查对象</w:t>
            </w:r>
          </w:p>
        </w:tc>
        <w:tc>
          <w:tcPr>
            <w:tcW w:w="1449" w:type="dxa"/>
            <w:vAlign w:val="center"/>
          </w:tcPr>
          <w:p>
            <w:pPr>
              <w:spacing w:before="168" w:line="240" w:lineRule="auto"/>
              <w:ind w:left="1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抽查比例</w:t>
            </w:r>
          </w:p>
          <w:p>
            <w:pPr>
              <w:spacing w:before="265" w:line="240" w:lineRule="auto"/>
              <w:ind w:left="495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</w:rPr>
              <w:t>(%)</w:t>
            </w:r>
          </w:p>
        </w:tc>
        <w:tc>
          <w:tcPr>
            <w:tcW w:w="1595" w:type="dxa"/>
            <w:vAlign w:val="center"/>
          </w:tcPr>
          <w:p>
            <w:pPr>
              <w:spacing w:before="136" w:line="240" w:lineRule="auto"/>
              <w:ind w:left="2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7"/>
                <w:sz w:val="28"/>
                <w:szCs w:val="28"/>
              </w:rPr>
              <w:t>抽取检查</w:t>
            </w:r>
          </w:p>
          <w:p>
            <w:pPr>
              <w:spacing w:line="240" w:lineRule="auto"/>
              <w:ind w:left="2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对象数量</w:t>
            </w:r>
          </w:p>
        </w:tc>
        <w:tc>
          <w:tcPr>
            <w:tcW w:w="1413" w:type="dxa"/>
            <w:vAlign w:val="center"/>
          </w:tcPr>
          <w:p>
            <w:pPr>
              <w:spacing w:before="136" w:line="240" w:lineRule="auto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position w:val="27"/>
                <w:sz w:val="28"/>
                <w:szCs w:val="28"/>
              </w:rPr>
              <w:t>抽查检查</w:t>
            </w:r>
          </w:p>
          <w:p>
            <w:pPr>
              <w:spacing w:line="240" w:lineRule="auto"/>
              <w:ind w:left="426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</w:rPr>
              <w:t>日期</w:t>
            </w:r>
          </w:p>
        </w:tc>
        <w:tc>
          <w:tcPr>
            <w:tcW w:w="14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4" w:line="240" w:lineRule="auto"/>
              <w:ind w:left="10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牵头单位</w:t>
            </w:r>
          </w:p>
        </w:tc>
        <w:tc>
          <w:tcPr>
            <w:tcW w:w="11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before="95" w:line="240" w:lineRule="auto"/>
              <w:ind w:left="30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2024年度略阳县林业局关于对人工驯养繁殖野生动物场所监督检查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一般检查事项</w:t>
            </w:r>
          </w:p>
        </w:tc>
        <w:tc>
          <w:tcPr>
            <w:tcW w:w="154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对人工驯养繁殖野生动物场所监督检查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略阳县境内人工驯养繁殖场所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10%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2024.10.1-2024.11.30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略阳县林业局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略阳县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林业局关于对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涉木企业双随机有害生物防治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监督检查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重点检查事项</w:t>
            </w:r>
          </w:p>
        </w:tc>
        <w:tc>
          <w:tcPr>
            <w:tcW w:w="154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略阳县境内松科植物利用情况专项检查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  <w:lang w:val="en-US" w:eastAsia="zh-CN"/>
              </w:rPr>
              <w:t>略阳县境内涉木企业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8%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2024.4.10-2024.5.10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略阳县林业局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2024年度略阳县林业局关于对木材经营加工单位监督检查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一般检查事项</w:t>
            </w:r>
          </w:p>
        </w:tc>
        <w:tc>
          <w:tcPr>
            <w:tcW w:w="154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对森林资源的保护、利用、更新，实行监督管理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略阳县境内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木材经营加工企业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.1-202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略阳县林业局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2024年度略阳县林业局关于对林木种苗生产经营单位许可内容监督检查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一般检查事项</w:t>
            </w:r>
          </w:p>
        </w:tc>
        <w:tc>
          <w:tcPr>
            <w:tcW w:w="1549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对被许可人和许可内容监督检查、种苗质量抽检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7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略阳县境内种苗生产、经营、使用单位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2024.3.1-2024.5.30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略阳县林业局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6490" w:h="11560"/>
          <w:pgMar w:top="982" w:right="1184" w:bottom="400" w:left="1194" w:header="0" w:footer="0" w:gutter="0"/>
          <w:cols w:equalWidth="0" w:num="1">
            <w:col w:w="14111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I1OTdjNDMyNTJhZGEyMzQzMWU3MGVmNGNlZmMifQ=="/>
  </w:docVars>
  <w:rsids>
    <w:rsidRoot w:val="6D273E49"/>
    <w:rsid w:val="003752C8"/>
    <w:rsid w:val="01A44317"/>
    <w:rsid w:val="076646E5"/>
    <w:rsid w:val="07D93C20"/>
    <w:rsid w:val="090441B5"/>
    <w:rsid w:val="0B2823DD"/>
    <w:rsid w:val="10765BB5"/>
    <w:rsid w:val="17670EDB"/>
    <w:rsid w:val="18FA2EDF"/>
    <w:rsid w:val="1A5A7AAD"/>
    <w:rsid w:val="1A67735A"/>
    <w:rsid w:val="1C9E624D"/>
    <w:rsid w:val="206E3C4E"/>
    <w:rsid w:val="29136860"/>
    <w:rsid w:val="2E975000"/>
    <w:rsid w:val="2F2A282C"/>
    <w:rsid w:val="32A33938"/>
    <w:rsid w:val="33AF4B9A"/>
    <w:rsid w:val="381B0A50"/>
    <w:rsid w:val="3AEC66D3"/>
    <w:rsid w:val="3CD218F9"/>
    <w:rsid w:val="3FB672B0"/>
    <w:rsid w:val="47FD70C6"/>
    <w:rsid w:val="484C6A03"/>
    <w:rsid w:val="48F826E7"/>
    <w:rsid w:val="4E634E3C"/>
    <w:rsid w:val="53C90415"/>
    <w:rsid w:val="548F2152"/>
    <w:rsid w:val="5588031C"/>
    <w:rsid w:val="57727B09"/>
    <w:rsid w:val="5AC468CD"/>
    <w:rsid w:val="5C623AEA"/>
    <w:rsid w:val="5E231B5D"/>
    <w:rsid w:val="6B225676"/>
    <w:rsid w:val="6C68355C"/>
    <w:rsid w:val="6D273E49"/>
    <w:rsid w:val="6D4A0EB4"/>
    <w:rsid w:val="70BB7893"/>
    <w:rsid w:val="7CB21066"/>
    <w:rsid w:val="7F74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998</Characters>
  <Lines>0</Lines>
  <Paragraphs>0</Paragraphs>
  <TotalTime>17</TotalTime>
  <ScaleCrop>false</ScaleCrop>
  <LinksUpToDate>false</LinksUpToDate>
  <CharactersWithSpaces>1003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2023-02-16T03:15:00Z</dcterms:created>
  <dc:creator>Administrator</dc:creator>
  <cp:lastModifiedBy>Administrator</cp:lastModifiedBy>
  <dcterms:modified xsi:type="dcterms:W3CDTF">2024-03-05T02:44:24Z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1B5BB7DAC7524A3987E65E04C31027E8_13</vt:lpwstr>
  </property>
</Properties>
</file>