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eastAsia="zh-CN"/>
        </w:rPr>
        <w:t>略阳县烟草专卖局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val="en-US" w:eastAsia="zh-CN"/>
        </w:rPr>
        <w:t>涉企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行政检查事项</w:t>
      </w:r>
    </w:p>
    <w:p w14:paraId="4F8F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</w:p>
    <w:p w14:paraId="74C2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填报单位(盖章):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略阳县烟草专卖局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杨帆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 xml:space="preserve">15929505377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填报时间：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日</w:t>
      </w:r>
    </w:p>
    <w:p w14:paraId="4CE0A1A6">
      <w:pPr>
        <w:spacing w:line="14" w:lineRule="exact"/>
      </w:pPr>
    </w:p>
    <w:tbl>
      <w:tblPr>
        <w:tblStyle w:val="7"/>
        <w:tblW w:w="13950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498"/>
        <w:gridCol w:w="2052"/>
        <w:gridCol w:w="4511"/>
        <w:gridCol w:w="1825"/>
        <w:gridCol w:w="1581"/>
      </w:tblGrid>
      <w:tr w14:paraId="5E40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981" w:type="dxa"/>
            <w:gridSpan w:val="2"/>
            <w:vAlign w:val="center"/>
          </w:tcPr>
          <w:p w14:paraId="440F96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行政检查事项数</w:t>
            </w:r>
          </w:p>
        </w:tc>
        <w:tc>
          <w:tcPr>
            <w:tcW w:w="2052" w:type="dxa"/>
            <w:vAlign w:val="center"/>
          </w:tcPr>
          <w:p w14:paraId="30D403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4511" w:type="dxa"/>
            <w:vAlign w:val="center"/>
          </w:tcPr>
          <w:p w14:paraId="45631A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涉企行政检查事项数</w:t>
            </w:r>
          </w:p>
        </w:tc>
        <w:tc>
          <w:tcPr>
            <w:tcW w:w="3406" w:type="dxa"/>
            <w:gridSpan w:val="2"/>
            <w:vAlign w:val="center"/>
          </w:tcPr>
          <w:p w14:paraId="536953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 w14:paraId="1B51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81" w:type="dxa"/>
            <w:gridSpan w:val="2"/>
            <w:vAlign w:val="center"/>
          </w:tcPr>
          <w:p w14:paraId="22ABB4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是否制定年度行政检查计划</w:t>
            </w:r>
          </w:p>
        </w:tc>
        <w:tc>
          <w:tcPr>
            <w:tcW w:w="2052" w:type="dxa"/>
            <w:vAlign w:val="center"/>
          </w:tcPr>
          <w:p w14:paraId="1B6B41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  <w:tc>
          <w:tcPr>
            <w:tcW w:w="4511" w:type="dxa"/>
            <w:vAlign w:val="center"/>
          </w:tcPr>
          <w:p w14:paraId="49FEF6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是否明确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年度行政检查频次</w:t>
            </w:r>
          </w:p>
        </w:tc>
        <w:tc>
          <w:tcPr>
            <w:tcW w:w="3406" w:type="dxa"/>
            <w:gridSpan w:val="2"/>
            <w:vAlign w:val="center"/>
          </w:tcPr>
          <w:p w14:paraId="7CEDCC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  <w:tr w14:paraId="513F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81" w:type="dxa"/>
            <w:gridSpan w:val="2"/>
            <w:vAlign w:val="center"/>
          </w:tcPr>
          <w:p w14:paraId="38724F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是否制定并开展专项检查计划</w:t>
            </w:r>
          </w:p>
        </w:tc>
        <w:tc>
          <w:tcPr>
            <w:tcW w:w="2052" w:type="dxa"/>
            <w:vAlign w:val="center"/>
          </w:tcPr>
          <w:p w14:paraId="3C808E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  <w:tc>
          <w:tcPr>
            <w:tcW w:w="4511" w:type="dxa"/>
            <w:vAlign w:val="center"/>
          </w:tcPr>
          <w:p w14:paraId="44FA8F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是否公示相关内容</w:t>
            </w:r>
          </w:p>
        </w:tc>
        <w:tc>
          <w:tcPr>
            <w:tcW w:w="3406" w:type="dxa"/>
            <w:gridSpan w:val="2"/>
            <w:vAlign w:val="center"/>
          </w:tcPr>
          <w:p w14:paraId="1F1473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  <w:tr w14:paraId="65D97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950" w:type="dxa"/>
            <w:gridSpan w:val="6"/>
            <w:vAlign w:val="top"/>
          </w:tcPr>
          <w:p w14:paraId="2A6A52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行政检查事项目录</w:t>
            </w:r>
          </w:p>
        </w:tc>
      </w:tr>
      <w:tr w14:paraId="11521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83" w:type="dxa"/>
            <w:vAlign w:val="center"/>
          </w:tcPr>
          <w:p w14:paraId="60B022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498" w:type="dxa"/>
            <w:vAlign w:val="center"/>
          </w:tcPr>
          <w:p w14:paraId="28B78A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事项名称</w:t>
            </w:r>
          </w:p>
        </w:tc>
        <w:tc>
          <w:tcPr>
            <w:tcW w:w="2052" w:type="dxa"/>
            <w:vAlign w:val="center"/>
          </w:tcPr>
          <w:p w14:paraId="13DB02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事项依据</w:t>
            </w:r>
          </w:p>
        </w:tc>
        <w:tc>
          <w:tcPr>
            <w:tcW w:w="4511" w:type="dxa"/>
            <w:vAlign w:val="center"/>
          </w:tcPr>
          <w:p w14:paraId="383EF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检查标准</w:t>
            </w:r>
          </w:p>
        </w:tc>
        <w:tc>
          <w:tcPr>
            <w:tcW w:w="1825" w:type="dxa"/>
            <w:vAlign w:val="center"/>
          </w:tcPr>
          <w:p w14:paraId="6E4C77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年度检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查频次</w:t>
            </w:r>
          </w:p>
        </w:tc>
        <w:tc>
          <w:tcPr>
            <w:tcW w:w="1581" w:type="dxa"/>
            <w:vAlign w:val="center"/>
          </w:tcPr>
          <w:p w14:paraId="2E9686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是否涉企</w:t>
            </w:r>
          </w:p>
          <w:p w14:paraId="56E208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检查事项</w:t>
            </w:r>
          </w:p>
        </w:tc>
      </w:tr>
      <w:tr w14:paraId="0FD9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83" w:type="dxa"/>
            <w:vAlign w:val="center"/>
          </w:tcPr>
          <w:p w14:paraId="25C9E4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center"/>
          </w:tcPr>
          <w:p w14:paraId="16C9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烟草专卖零售许可证后续监管检查</w:t>
            </w:r>
          </w:p>
        </w:tc>
        <w:tc>
          <w:tcPr>
            <w:tcW w:w="2052" w:type="dxa"/>
            <w:vAlign w:val="center"/>
          </w:tcPr>
          <w:p w14:paraId="0CC8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《中华人民共和国烟草专卖法》</w:t>
            </w:r>
          </w:p>
          <w:p w14:paraId="2ABD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《烟草专卖许可证管理办法》</w:t>
            </w:r>
          </w:p>
        </w:tc>
        <w:tc>
          <w:tcPr>
            <w:tcW w:w="4511" w:type="dxa"/>
            <w:vAlign w:val="center"/>
          </w:tcPr>
          <w:p w14:paraId="146DA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零售户是否亮证经营；</w:t>
            </w:r>
          </w:p>
          <w:p w14:paraId="20B49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是否超范围经营烟草制品；</w:t>
            </w:r>
          </w:p>
          <w:p w14:paraId="66BB1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是否存在向未成年人售烟行为；</w:t>
            </w:r>
          </w:p>
          <w:p w14:paraId="6D491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4.许可证登记事项与实际是否一致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25" w:type="dxa"/>
            <w:vAlign w:val="center"/>
          </w:tcPr>
          <w:p w14:paraId="0906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每季度抽查1次（覆盖辖区30%零售户）</w:t>
            </w:r>
          </w:p>
        </w:tc>
        <w:tc>
          <w:tcPr>
            <w:tcW w:w="1581" w:type="dxa"/>
            <w:vAlign w:val="center"/>
          </w:tcPr>
          <w:p w14:paraId="3B39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</w:tr>
      <w:tr w14:paraId="0449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483" w:type="dxa"/>
            <w:vAlign w:val="center"/>
          </w:tcPr>
          <w:p w14:paraId="55B25E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center"/>
          </w:tcPr>
          <w:p w14:paraId="5598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烟草专卖品（卷烟）市场检查</w:t>
            </w:r>
          </w:p>
        </w:tc>
        <w:tc>
          <w:tcPr>
            <w:tcW w:w="2052" w:type="dxa"/>
            <w:vAlign w:val="center"/>
          </w:tcPr>
          <w:p w14:paraId="1507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《中华人民共和国烟草专卖法实施条例》</w:t>
            </w:r>
          </w:p>
        </w:tc>
        <w:tc>
          <w:tcPr>
            <w:tcW w:w="4511" w:type="dxa"/>
            <w:vAlign w:val="center"/>
          </w:tcPr>
          <w:p w14:paraId="567D9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经营场所是否存在假冒伪劣卷烟；2.是否存在未在当地烟草专卖批发企业进货行为；</w:t>
            </w:r>
          </w:p>
          <w:p w14:paraId="09C1B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3.是否存在非法运输、储存烟草专卖品行为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25" w:type="dxa"/>
            <w:vAlign w:val="center"/>
          </w:tcPr>
          <w:p w14:paraId="3178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每月巡查1次（重点区域每周1次）</w:t>
            </w:r>
          </w:p>
        </w:tc>
        <w:tc>
          <w:tcPr>
            <w:tcW w:w="1581" w:type="dxa"/>
            <w:vAlign w:val="center"/>
          </w:tcPr>
          <w:p w14:paraId="0F5E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</w:tr>
    </w:tbl>
    <w:p w14:paraId="500BB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701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FB3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25459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7oaF19qPoLmDvL&#10;wlbvLI9ponrero4BYnYaR4F6VQbdMHldl4ZXEkf7z30X9fhn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E+0e9IAAAAGAQAADwAAAAAAAAABACAAAAAiAAAAZHJzL2Rvd25yZXYueG1sUEsBAhQA&#10;FAAAAAgAh07iQGuF+fsxAgAAY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25459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EF369"/>
    <w:multiLevelType w:val="singleLevel"/>
    <w:tmpl w:val="77BEF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WUyNmI4YjU4MGU0YzVlY2RjMWZhOTdiODNkYTAifQ=="/>
  </w:docVars>
  <w:rsids>
    <w:rsidRoot w:val="0CBD642E"/>
    <w:rsid w:val="04F26912"/>
    <w:rsid w:val="05724650"/>
    <w:rsid w:val="09094230"/>
    <w:rsid w:val="0C651BCF"/>
    <w:rsid w:val="0CBD642E"/>
    <w:rsid w:val="11152666"/>
    <w:rsid w:val="140678C6"/>
    <w:rsid w:val="2A38309C"/>
    <w:rsid w:val="3AA9178C"/>
    <w:rsid w:val="3B266612"/>
    <w:rsid w:val="5CDA00B3"/>
    <w:rsid w:val="5CEF0CC6"/>
    <w:rsid w:val="6523376D"/>
    <w:rsid w:val="67FB45B0"/>
    <w:rsid w:val="6E916434"/>
    <w:rsid w:val="704C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405</Characters>
  <Lines>0</Lines>
  <Paragraphs>0</Paragraphs>
  <TotalTime>2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2025-10-29T19:23:00Z</dcterms:created>
  <dc:creator>H</dc:creator>
  <cp:lastModifiedBy>H</cp:lastModifiedBy>
  <cp:lastPrinted>2025-11-12T16:14:00Z</cp:lastPrinted>
  <dcterms:modified xsi:type="dcterms:W3CDTF">2025-11-24T07:44:10Z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A399FBD436C44044A7F4AE9B057D235F_13</vt:lpwstr>
  </property>
  <property fmtid="{D5CDD505-2E9C-101B-9397-08002B2CF9AE}" pid="4" name="KSOTemplateDocerSaveRecord">
    <vt:lpwstr>eyJoZGlkIjoiNjZjMzZkYzZjMTBhYmJjYjViMGQ0ZDYxMWU2MWQwYWEiLCJ1c2VySWQiOiI0OTI3OTY2NDgifQ==</vt:lpwstr>
  </property>
</Properties>
</file>